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B7" w:rsidRPr="00B652EB" w:rsidRDefault="00C756B7" w:rsidP="00C756B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466725" cy="40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2EB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Pr="00C756B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756B7" w:rsidRPr="00C756B7" w:rsidRDefault="00C756B7" w:rsidP="00C756B7">
      <w:pPr>
        <w:pStyle w:val="Heading2"/>
        <w:rPr>
          <w:rFonts w:ascii="TH SarabunPSK" w:hAnsi="TH SarabunPSK" w:cs="TH SarabunPSK"/>
          <w:sz w:val="32"/>
          <w:szCs w:val="32"/>
        </w:rPr>
      </w:pPr>
      <w:r w:rsidRPr="00C756B7">
        <w:rPr>
          <w:rFonts w:ascii="TH SarabunPSK" w:hAnsi="TH SarabunPSK" w:cs="TH SarabunPSK"/>
          <w:sz w:val="32"/>
          <w:szCs w:val="32"/>
          <w:cs/>
        </w:rPr>
        <w:t xml:space="preserve">ส่านราชการ  </w:t>
      </w:r>
      <w:r w:rsidRPr="00C756B7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สำนักงานปลัด  องค์การบริหารส่วนตำบลมะค่า</w:t>
      </w:r>
      <w:r w:rsidRPr="00C756B7">
        <w:rPr>
          <w:rFonts w:ascii="TH SarabunPSK" w:hAnsi="TH SarabunPSK" w:cs="TH SarabunPSK"/>
          <w:sz w:val="32"/>
          <w:szCs w:val="32"/>
        </w:rPr>
        <w:t xml:space="preserve"> </w:t>
      </w:r>
    </w:p>
    <w:p w:rsidR="00C756B7" w:rsidRPr="00C756B7" w:rsidRDefault="00C756B7" w:rsidP="00C756B7">
      <w:pPr>
        <w:pStyle w:val="Heading2"/>
        <w:rPr>
          <w:rFonts w:ascii="TH SarabunPSK" w:hAnsi="TH SarabunPSK" w:cs="TH SarabunPSK"/>
          <w:sz w:val="32"/>
          <w:szCs w:val="32"/>
        </w:rPr>
      </w:pPr>
      <w:r w:rsidRPr="00C756B7"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 w:rsidRPr="00C756B7">
        <w:rPr>
          <w:rFonts w:ascii="TH SarabunPSK" w:hAnsi="TH SarabunPSK" w:cs="TH SarabunPSK"/>
          <w:b w:val="0"/>
          <w:bCs w:val="0"/>
          <w:sz w:val="32"/>
          <w:szCs w:val="32"/>
          <w:cs/>
        </w:rPr>
        <w:t>นม ๙๓๕๐๑</w:t>
      </w:r>
      <w:r w:rsidRPr="00C756B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C756B7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 w:rsidR="008C25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๒๘</w:t>
      </w:r>
      <w:r w:rsidRPr="00C756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C756B7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C756B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756B7">
        <w:rPr>
          <w:rFonts w:ascii="TH SarabunPSK" w:hAnsi="TH SarabunPSK" w:cs="TH SarabunPSK"/>
          <w:sz w:val="32"/>
          <w:szCs w:val="32"/>
        </w:rPr>
        <w:t xml:space="preserve"> </w:t>
      </w:r>
      <w:r w:rsidR="008C25E1">
        <w:rPr>
          <w:rFonts w:ascii="TH SarabunPSK" w:hAnsi="TH SarabunPSK" w:cs="TH SarabunPSK"/>
          <w:b w:val="0"/>
          <w:bCs w:val="0"/>
          <w:sz w:val="32"/>
          <w:szCs w:val="32"/>
          <w:cs/>
        </w:rPr>
        <w:t>๑๖</w:t>
      </w:r>
      <w:r w:rsidRPr="00C756B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C756B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C25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เมษายน</w:t>
      </w:r>
      <w:r w:rsidRPr="00C756B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๒๕๖</w:t>
      </w:r>
      <w:r w:rsidRPr="00C756B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</w:p>
    <w:p w:rsidR="00CB020E" w:rsidRDefault="00C756B7" w:rsidP="00CB020E">
      <w:pPr>
        <w:pStyle w:val="Heading2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56B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756B7">
        <w:rPr>
          <w:rFonts w:ascii="TH SarabunPSK" w:hAnsi="TH SarabunPSK" w:cs="TH SarabunPSK"/>
          <w:sz w:val="32"/>
          <w:szCs w:val="32"/>
        </w:rPr>
        <w:t xml:space="preserve">    </w:t>
      </w:r>
      <w:r w:rsidRPr="00C756B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รายงานผลการดำเนินการมาตรการส่งเสริมคุณธรรมและความโปร่งใส ประจำปีงบประมาณ พ.ศ. ๒๕๖๔</w:t>
      </w:r>
    </w:p>
    <w:p w:rsidR="00C756B7" w:rsidRDefault="00C756B7" w:rsidP="00C756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 นายกองค์การบริหารส่วนตำบลมะค่า</w:t>
      </w:r>
    </w:p>
    <w:p w:rsidR="00C756B7" w:rsidRPr="00E86B25" w:rsidRDefault="00C756B7" w:rsidP="00E86B25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เรื่องเดิม</w:t>
      </w:r>
    </w:p>
    <w:p w:rsidR="00D651C3" w:rsidRPr="00E86B25" w:rsidRDefault="00D651C3" w:rsidP="008E209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sz w:val="32"/>
          <w:szCs w:val="32"/>
          <w:cs/>
        </w:rPr>
        <w:tab/>
        <w:t>สำนักงาน ป.ป.ช. ได้ดำเนินงานโครงการประเมินคุณธรรมและความโปร่งใสในการดำเนินงานของหน่วยงานภาครัฐ (</w:t>
      </w:r>
      <w:r w:rsidRPr="00E86B25">
        <w:rPr>
          <w:rFonts w:ascii="TH SarabunPSK" w:hAnsi="TH SarabunPSK" w:cs="TH SarabunPSK"/>
          <w:sz w:val="32"/>
          <w:szCs w:val="32"/>
        </w:rPr>
        <w:t>Integrity and Transparency Assessment : ITA</w:t>
      </w:r>
      <w:r w:rsidRPr="00E86B25">
        <w:rPr>
          <w:rFonts w:ascii="TH SarabunPSK" w:hAnsi="TH SarabunPSK" w:cs="TH SarabunPSK"/>
          <w:sz w:val="32"/>
          <w:szCs w:val="32"/>
          <w:cs/>
        </w:rPr>
        <w:t>) ประจำปีงบประมาณ พ.ศ. ๒๕๖๔</w:t>
      </w:r>
    </w:p>
    <w:p w:rsidR="00D651C3" w:rsidRDefault="00D651C3" w:rsidP="008E209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86B25">
        <w:rPr>
          <w:rFonts w:ascii="TH SarabunPSK" w:hAnsi="TH SarabunPSK" w:cs="TH SarabunPSK"/>
          <w:sz w:val="32"/>
          <w:szCs w:val="32"/>
          <w:cs/>
        </w:rPr>
        <w:t>โดยกำหนดแบบตรวจการเปิดเผยข้อมูลสาธารณะ (</w:t>
      </w:r>
      <w:r w:rsidRPr="00E86B25">
        <w:rPr>
          <w:rFonts w:ascii="TH SarabunPSK" w:hAnsi="TH SarabunPSK" w:cs="TH SarabunPSK"/>
          <w:sz w:val="32"/>
          <w:szCs w:val="32"/>
        </w:rPr>
        <w:t>Open Data Integrity and Transparency Assessment : OIT</w:t>
      </w:r>
      <w:r w:rsidRPr="00E86B25">
        <w:rPr>
          <w:rFonts w:ascii="TH SarabunPSK" w:hAnsi="TH SarabunPSK" w:cs="TH SarabunPSK"/>
          <w:sz w:val="32"/>
          <w:szCs w:val="32"/>
          <w:cs/>
        </w:rPr>
        <w:t>)</w:t>
      </w:r>
    </w:p>
    <w:p w:rsidR="00E86B25" w:rsidRPr="00E86B25" w:rsidRDefault="00E86B25" w:rsidP="00E86B25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78"/>
        <w:gridCol w:w="5794"/>
      </w:tblGrid>
      <w:tr w:rsidR="007B2814" w:rsidTr="007B2814">
        <w:tc>
          <w:tcPr>
            <w:tcW w:w="534" w:type="dxa"/>
          </w:tcPr>
          <w:p w:rsidR="007B2814" w:rsidRPr="007B2814" w:rsidRDefault="007B2814" w:rsidP="007B2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278" w:type="dxa"/>
          </w:tcPr>
          <w:p w:rsidR="007B2814" w:rsidRPr="007B2814" w:rsidRDefault="007B2814" w:rsidP="007B2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5794" w:type="dxa"/>
          </w:tcPr>
          <w:p w:rsidR="007B2814" w:rsidRPr="007B2814" w:rsidRDefault="007B2814" w:rsidP="007B2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7B2814" w:rsidTr="007B2814">
        <w:tc>
          <w:tcPr>
            <w:tcW w:w="534" w:type="dxa"/>
          </w:tcPr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๐๔๓</w:t>
            </w:r>
          </w:p>
        </w:tc>
        <w:tc>
          <w:tcPr>
            <w:tcW w:w="3278" w:type="dxa"/>
          </w:tcPr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การดำเนินการตามมาตรการ</w:t>
            </w:r>
          </w:p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ส่งเสริมคุณธรรมและความโปร่งใส</w:t>
            </w:r>
          </w:p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ภายในหน่วยงาน</w:t>
            </w:r>
          </w:p>
        </w:tc>
        <w:tc>
          <w:tcPr>
            <w:tcW w:w="5794" w:type="dxa"/>
          </w:tcPr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แสดงผลการดำเนินการตามมาตรการเพื่อส่งเสริมคุณธรรม</w:t>
            </w:r>
          </w:p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และความโปร่งใสภายในหน่วยงาน</w:t>
            </w:r>
          </w:p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มีข้อมูลรายละเอียดการนำมาตรการเพื่อส่งเสริมคุณธรรมและ</w:t>
            </w:r>
          </w:p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ความโปร่งใสภายในหน่วยงานในข้อ ๐๔๒ ไปสู่การปฏิบัติอย่าง</w:t>
            </w:r>
          </w:p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เป็นรูปธรรม</w:t>
            </w:r>
          </w:p>
          <w:p w:rsidR="007B2814" w:rsidRDefault="007B2814" w:rsidP="00C756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เป็นการดำเนินการในปี พ.ศ. ๒๕๖๔</w:t>
            </w:r>
          </w:p>
        </w:tc>
      </w:tr>
    </w:tbl>
    <w:p w:rsidR="00D651C3" w:rsidRDefault="00D651C3" w:rsidP="00C756B7">
      <w:pPr>
        <w:rPr>
          <w:rFonts w:ascii="TH SarabunPSK" w:hAnsi="TH SarabunPSK" w:cs="TH SarabunPSK"/>
          <w:sz w:val="32"/>
          <w:szCs w:val="32"/>
        </w:rPr>
      </w:pPr>
    </w:p>
    <w:p w:rsidR="000519B7" w:rsidRPr="00E86B25" w:rsidRDefault="000519B7" w:rsidP="00E86B25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ข้อเท็จจริง</w:t>
      </w:r>
    </w:p>
    <w:p w:rsidR="000519B7" w:rsidRDefault="000519B7" w:rsidP="00E86B25">
      <w:pPr>
        <w:pStyle w:val="NoSpacing"/>
        <w:rPr>
          <w:rFonts w:ascii="TH SarabunPSK" w:hAnsi="TH SarabunPSK" w:cs="TH SarabunPSK"/>
          <w:sz w:val="32"/>
          <w:szCs w:val="32"/>
        </w:rPr>
      </w:pP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sz w:val="32"/>
          <w:szCs w:val="32"/>
          <w:cs/>
        </w:rPr>
        <w:tab/>
        <w:t>งานนโยบายและแผน</w:t>
      </w:r>
      <w:r w:rsidR="003E0027" w:rsidRPr="00E86B25">
        <w:rPr>
          <w:rFonts w:ascii="TH SarabunPSK" w:hAnsi="TH SarabunPSK" w:cs="TH SarabunPSK"/>
          <w:sz w:val="32"/>
          <w:szCs w:val="32"/>
          <w:cs/>
        </w:rPr>
        <w:t xml:space="preserve"> ได้ดำเนินการจัดทำรายงาน</w:t>
      </w:r>
      <w:r w:rsidR="00E86B25" w:rsidRPr="00E86B25">
        <w:rPr>
          <w:rFonts w:ascii="TH SarabunPSK" w:hAnsi="TH SarabunPSK" w:cs="TH SarabunPSK"/>
          <w:sz w:val="32"/>
          <w:szCs w:val="32"/>
          <w:cs/>
        </w:rPr>
        <w:t>ผลการดำเนินการตามมาตรการส่งเสริมคุณธรรมและความโปร่งใส องค์การบริหารส่วนตำบลมะค่า ประจำปีงบประมาณ พ.ศ. ๒๕๖๔ เป็นที่เรียบร้อยแล้ว</w:t>
      </w:r>
    </w:p>
    <w:p w:rsidR="00CB020E" w:rsidRPr="00E86B25" w:rsidRDefault="00CB020E" w:rsidP="00E86B2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6B25" w:rsidRPr="00E86B25" w:rsidRDefault="00E86B25" w:rsidP="00E86B25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 ข้อเสนอเพื่อพิจารณา</w:t>
      </w:r>
    </w:p>
    <w:p w:rsidR="00E86B25" w:rsidRDefault="00E86B25" w:rsidP="008E209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86B25">
        <w:rPr>
          <w:rFonts w:ascii="TH SarabunPSK" w:hAnsi="TH SarabunPSK" w:cs="TH SarabunPSK"/>
          <w:sz w:val="32"/>
          <w:szCs w:val="32"/>
          <w:cs/>
        </w:rPr>
        <w:tab/>
      </w:r>
      <w:r w:rsidRPr="00E86B25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เพื่อให้การดำเนินการตามตัวชี้วัดของสำนักงาน ป.ป.ช. ได้ดำเนินงานโครงการประเมินคุณธรรมและ</w:t>
      </w:r>
      <w:r w:rsidRPr="00CB020E">
        <w:rPr>
          <w:rFonts w:ascii="TH SarabunPSK" w:hAnsi="TH SarabunPSK" w:cs="TH SarabunPSK"/>
          <w:sz w:val="32"/>
          <w:szCs w:val="32"/>
          <w:cs/>
        </w:rPr>
        <w:t>ความโปร่งใสในการดำเนินงานของหน่วยงานภาครัฐ (</w:t>
      </w:r>
      <w:r w:rsidRPr="00CB020E">
        <w:rPr>
          <w:rFonts w:ascii="TH SarabunPSK" w:hAnsi="TH SarabunPSK" w:cs="TH SarabunPSK"/>
          <w:sz w:val="32"/>
          <w:szCs w:val="32"/>
        </w:rPr>
        <w:t>Integrity and Transparency Assessment : ITA</w:t>
      </w:r>
      <w:r w:rsidRPr="00CB020E">
        <w:rPr>
          <w:rFonts w:ascii="TH SarabunPSK" w:hAnsi="TH SarabunPSK" w:cs="TH SarabunPSK"/>
          <w:sz w:val="32"/>
          <w:szCs w:val="32"/>
          <w:cs/>
        </w:rPr>
        <w:t>) ประจำปีงบประมาณ พ.ศ. ๒๕๖๔</w:t>
      </w:r>
      <w:r w:rsidRPr="00CB020E">
        <w:rPr>
          <w:rFonts w:ascii="TH SarabunPSK" w:hAnsi="TH SarabunPSK" w:cs="TH SarabunPSK"/>
          <w:sz w:val="32"/>
          <w:szCs w:val="32"/>
        </w:rPr>
        <w:t xml:space="preserve"> </w:t>
      </w:r>
      <w:r w:rsidRPr="00CB020E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 จึงขอเสนอรายงานฯ ดังกล่าว ตามเอกสารแนบท้ายบันทึกนี้</w:t>
      </w:r>
    </w:p>
    <w:p w:rsidR="00CB020E" w:rsidRPr="00CB020E" w:rsidRDefault="00CB020E" w:rsidP="00E86B2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6B25" w:rsidRDefault="008C25E1" w:rsidP="00E86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375285</wp:posOffset>
                </wp:positionV>
                <wp:extent cx="601980" cy="381635"/>
                <wp:effectExtent l="13335" t="13335" r="13335" b="508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381635"/>
                        </a:xfrm>
                        <a:custGeom>
                          <a:avLst/>
                          <a:gdLst>
                            <a:gd name="T0" fmla="*/ 0 w 948"/>
                            <a:gd name="T1" fmla="*/ 396 h 601"/>
                            <a:gd name="T2" fmla="*/ 300 w 948"/>
                            <a:gd name="T3" fmla="*/ 264 h 601"/>
                            <a:gd name="T4" fmla="*/ 384 w 948"/>
                            <a:gd name="T5" fmla="*/ 204 h 601"/>
                            <a:gd name="T6" fmla="*/ 912 w 948"/>
                            <a:gd name="T7" fmla="*/ 0 h 601"/>
                            <a:gd name="T8" fmla="*/ 936 w 948"/>
                            <a:gd name="T9" fmla="*/ 36 h 601"/>
                            <a:gd name="T10" fmla="*/ 792 w 948"/>
                            <a:gd name="T11" fmla="*/ 132 h 601"/>
                            <a:gd name="T12" fmla="*/ 660 w 948"/>
                            <a:gd name="T13" fmla="*/ 216 h 601"/>
                            <a:gd name="T14" fmla="*/ 588 w 948"/>
                            <a:gd name="T15" fmla="*/ 264 h 601"/>
                            <a:gd name="T16" fmla="*/ 480 w 948"/>
                            <a:gd name="T17" fmla="*/ 300 h 601"/>
                            <a:gd name="T18" fmla="*/ 348 w 948"/>
                            <a:gd name="T19" fmla="*/ 360 h 601"/>
                            <a:gd name="T20" fmla="*/ 204 w 948"/>
                            <a:gd name="T21" fmla="*/ 468 h 601"/>
                            <a:gd name="T22" fmla="*/ 132 w 948"/>
                            <a:gd name="T23" fmla="*/ 540 h 601"/>
                            <a:gd name="T24" fmla="*/ 204 w 948"/>
                            <a:gd name="T25" fmla="*/ 456 h 601"/>
                            <a:gd name="T26" fmla="*/ 264 w 948"/>
                            <a:gd name="T27" fmla="*/ 528 h 601"/>
                            <a:gd name="T28" fmla="*/ 336 w 948"/>
                            <a:gd name="T29" fmla="*/ 588 h 601"/>
                            <a:gd name="T30" fmla="*/ 432 w 948"/>
                            <a:gd name="T31" fmla="*/ 492 h 601"/>
                            <a:gd name="T32" fmla="*/ 480 w 948"/>
                            <a:gd name="T33" fmla="*/ 540 h 601"/>
                            <a:gd name="T34" fmla="*/ 516 w 948"/>
                            <a:gd name="T35" fmla="*/ 564 h 601"/>
                            <a:gd name="T36" fmla="*/ 816 w 948"/>
                            <a:gd name="T37" fmla="*/ 480 h 601"/>
                            <a:gd name="T38" fmla="*/ 948 w 948"/>
                            <a:gd name="T39" fmla="*/ 432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8" h="601">
                              <a:moveTo>
                                <a:pt x="0" y="396"/>
                              </a:moveTo>
                              <a:cubicBezTo>
                                <a:pt x="104" y="370"/>
                                <a:pt x="209" y="321"/>
                                <a:pt x="300" y="264"/>
                              </a:cubicBezTo>
                              <a:cubicBezTo>
                                <a:pt x="329" y="246"/>
                                <a:pt x="354" y="220"/>
                                <a:pt x="384" y="204"/>
                              </a:cubicBezTo>
                              <a:cubicBezTo>
                                <a:pt x="533" y="123"/>
                                <a:pt x="744" y="28"/>
                                <a:pt x="912" y="0"/>
                              </a:cubicBezTo>
                              <a:cubicBezTo>
                                <a:pt x="920" y="12"/>
                                <a:pt x="936" y="22"/>
                                <a:pt x="936" y="36"/>
                              </a:cubicBezTo>
                              <a:cubicBezTo>
                                <a:pt x="936" y="108"/>
                                <a:pt x="839" y="116"/>
                                <a:pt x="792" y="132"/>
                              </a:cubicBezTo>
                              <a:cubicBezTo>
                                <a:pt x="737" y="176"/>
                                <a:pt x="715" y="185"/>
                                <a:pt x="660" y="216"/>
                              </a:cubicBezTo>
                              <a:cubicBezTo>
                                <a:pt x="635" y="230"/>
                                <a:pt x="615" y="255"/>
                                <a:pt x="588" y="264"/>
                              </a:cubicBezTo>
                              <a:cubicBezTo>
                                <a:pt x="552" y="276"/>
                                <a:pt x="515" y="286"/>
                                <a:pt x="480" y="300"/>
                              </a:cubicBezTo>
                              <a:cubicBezTo>
                                <a:pt x="430" y="319"/>
                                <a:pt x="400" y="347"/>
                                <a:pt x="348" y="360"/>
                              </a:cubicBezTo>
                              <a:cubicBezTo>
                                <a:pt x="297" y="394"/>
                                <a:pt x="249" y="428"/>
                                <a:pt x="204" y="468"/>
                              </a:cubicBezTo>
                              <a:cubicBezTo>
                                <a:pt x="179" y="491"/>
                                <a:pt x="132" y="540"/>
                                <a:pt x="132" y="540"/>
                              </a:cubicBezTo>
                              <a:cubicBezTo>
                                <a:pt x="149" y="488"/>
                                <a:pt x="150" y="474"/>
                                <a:pt x="204" y="456"/>
                              </a:cubicBezTo>
                              <a:cubicBezTo>
                                <a:pt x="277" y="601"/>
                                <a:pt x="179" y="426"/>
                                <a:pt x="264" y="528"/>
                              </a:cubicBezTo>
                              <a:cubicBezTo>
                                <a:pt x="322" y="597"/>
                                <a:pt x="246" y="566"/>
                                <a:pt x="336" y="588"/>
                              </a:cubicBezTo>
                              <a:cubicBezTo>
                                <a:pt x="363" y="547"/>
                                <a:pt x="397" y="527"/>
                                <a:pt x="432" y="492"/>
                              </a:cubicBezTo>
                              <a:cubicBezTo>
                                <a:pt x="511" y="518"/>
                                <a:pt x="433" y="482"/>
                                <a:pt x="480" y="540"/>
                              </a:cubicBezTo>
                              <a:cubicBezTo>
                                <a:pt x="489" y="551"/>
                                <a:pt x="504" y="556"/>
                                <a:pt x="516" y="564"/>
                              </a:cubicBezTo>
                              <a:cubicBezTo>
                                <a:pt x="594" y="486"/>
                                <a:pt x="711" y="492"/>
                                <a:pt x="816" y="480"/>
                              </a:cubicBezTo>
                              <a:cubicBezTo>
                                <a:pt x="857" y="460"/>
                                <a:pt x="901" y="432"/>
                                <a:pt x="948" y="43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5AE3" id="Freeform 2" o:spid="_x0000_s1026" style="position:absolute;margin-left:205.8pt;margin-top:29.55pt;width:47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" path="m,396c104,370,209,321,300,264v29,-18,54,-44,84,-60c533,123,744,28,912,v8,12,24,22,24,36c936,108,839,116,792,132v-55,44,-77,53,-132,84c635,230,615,255,588,264v-36,12,-73,22,-108,36c430,319,400,347,348,360v-51,34,-99,68,-144,108c179,491,132,540,132,540v17,-52,18,-66,72,-84c277,601,179,426,264,528v58,69,-18,38,72,60c363,547,397,527,432,492v79,26,1,-10,48,48c489,551,504,556,516,564v78,-78,195,-72,300,-84c857,460,901,432,948,432e" filled="f">
                <v:path arrowok="t" o:connecttype="custom" o:connectlocs="0,251460;190500,167640;243840,129540;579120,0;594360,22860;502920,83820;419100,137160;373380,167640;304800,190500;220980,228600;129540,297180;83820,342900;129540,289560;167640,335280;213360,373380;274320,312420;304800,342900;327660,358140;518160,304800;601980,274320" o:connectangles="0,0,0,0,0,0,0,0,0,0,0,0,0,0,0,0,0,0,0,0"/>
              </v:shape>
            </w:pict>
          </mc:Fallback>
        </mc:AlternateContent>
      </w:r>
      <w:r w:rsidR="00E86B25">
        <w:rPr>
          <w:rFonts w:ascii="TH SarabunPSK" w:hAnsi="TH SarabunPSK" w:cs="TH SarabunPSK" w:hint="cs"/>
          <w:sz w:val="32"/>
          <w:szCs w:val="32"/>
          <w:cs/>
        </w:rPr>
        <w:tab/>
      </w:r>
      <w:r w:rsidR="00E86B25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E86B25" w:rsidRDefault="008C25E1" w:rsidP="00E86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bookmarkStart w:id="0" w:name="_GoBack"/>
      <w:bookmarkEnd w:id="0"/>
    </w:p>
    <w:p w:rsidR="00E86B25" w:rsidRPr="00CB020E" w:rsidRDefault="00E86B25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(นางสาววรินทร  ธงทอง)</w:t>
      </w:r>
    </w:p>
    <w:p w:rsidR="00E86B25" w:rsidRPr="00CB020E" w:rsidRDefault="00E86B25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นักวิเคราะห์นโยบายและแผนชำนาญการ</w:t>
      </w:r>
    </w:p>
    <w:p w:rsidR="00CB020E" w:rsidRDefault="00CB02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E86B25" w:rsidRDefault="00CB020E" w:rsidP="00CB02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 -</w:t>
      </w: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จึงเรียนมาเพื่อโปรดทราบ</w:t>
      </w:r>
    </w:p>
    <w:p w:rsidR="00CB020E" w:rsidRDefault="008C25E1" w:rsidP="00CB02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01C9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23900" cy="304800"/>
            <wp:effectExtent l="0" t="0" r="0" b="0"/>
            <wp:docPr id="2" name="Picture 2" descr="โ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โ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6" r="8475" b="76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0E" w:rsidRPr="00CB020E" w:rsidRDefault="00CB020E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(นางโสภา  พรหมกสิกร)</w:t>
      </w:r>
    </w:p>
    <w:p w:rsidR="00CB020E" w:rsidRDefault="00CB020E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</w:p>
    <w:p w:rsidR="00CB020E" w:rsidRPr="00CB020E" w:rsidRDefault="00CB020E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CB020E" w:rsidRPr="00CB020E" w:rsidRDefault="00CB020E" w:rsidP="00CB020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ความเห็นของปลัดองค์การบริหารส่วนตำบลมะค่า</w:t>
      </w: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B020E" w:rsidRDefault="008C25E1" w:rsidP="00CB02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91586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35280" cy="327660"/>
            <wp:effectExtent l="0" t="0" r="0" b="0"/>
            <wp:docPr id="3" name="Picture 3" descr="พลทั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พลทัต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94" b="88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0E" w:rsidRPr="00CB020E" w:rsidRDefault="008E209A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(นายพลทัต  คูสกุลภัทรพง</w:t>
      </w:r>
      <w:r>
        <w:rPr>
          <w:rFonts w:ascii="TH SarabunPSK" w:hAnsi="TH SarabunPSK" w:cs="TH SarabunPSK" w:hint="cs"/>
          <w:sz w:val="32"/>
          <w:szCs w:val="32"/>
          <w:cs/>
        </w:rPr>
        <w:t>ศ์</w:t>
      </w:r>
      <w:r w:rsidR="00CB020E" w:rsidRPr="00CB020E">
        <w:rPr>
          <w:rFonts w:ascii="TH SarabunPSK" w:hAnsi="TH SarabunPSK" w:cs="TH SarabunPSK"/>
          <w:sz w:val="32"/>
          <w:szCs w:val="32"/>
          <w:cs/>
        </w:rPr>
        <w:t>)</w:t>
      </w:r>
    </w:p>
    <w:p w:rsidR="00CB020E" w:rsidRDefault="00CB020E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ปลัดองค์การบริหารส่วนตำบลมะค่า</w:t>
      </w:r>
    </w:p>
    <w:p w:rsidR="00CB020E" w:rsidRPr="00CB020E" w:rsidRDefault="00CB020E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CB020E" w:rsidRPr="00CB020E" w:rsidRDefault="00CB020E" w:rsidP="00CB020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การพิจารณาของนายกองค์การบริหารส่วนตำบลมะค่า</w:t>
      </w: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B020E" w:rsidRDefault="008C25E1" w:rsidP="00CB02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91586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60120" cy="411480"/>
            <wp:effectExtent l="0" t="0" r="0" b="0"/>
            <wp:docPr id="4" name="Picture 4" descr="ณรงค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ณรงค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9" t="3571" r="8757" b="5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0E" w:rsidRPr="00CB020E" w:rsidRDefault="008C25E1" w:rsidP="008C25E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CB020E" w:rsidRPr="00CB020E">
        <w:rPr>
          <w:rFonts w:ascii="TH SarabunPSK" w:hAnsi="TH SarabunPSK" w:cs="TH SarabunPSK"/>
          <w:sz w:val="32"/>
          <w:szCs w:val="32"/>
          <w:cs/>
        </w:rPr>
        <w:t>(นายณรงค์  พลล้ำ)</w:t>
      </w:r>
    </w:p>
    <w:p w:rsidR="00CB020E" w:rsidRPr="00CB020E" w:rsidRDefault="00CB020E" w:rsidP="00CB020E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CB020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นายกองค์การบริหารส่วนตำบลมะค่า</w:t>
      </w: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297CF6" w:rsidRDefault="00297C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297CF6" w:rsidRDefault="00297CF6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Pr="00297CF6" w:rsidRDefault="00297CF6" w:rsidP="00297C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CF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:rsidR="00297CF6" w:rsidRDefault="00297CF6" w:rsidP="00297C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CF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องค์การบริหารส่วนตำบลมะค่า  อำเภอโนนไทย  จังหวัดนครราชสีมา</w:t>
      </w:r>
    </w:p>
    <w:p w:rsidR="00297CF6" w:rsidRDefault="00297CF6" w:rsidP="00297C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2564</w:t>
      </w:r>
    </w:p>
    <w:p w:rsidR="00297CF6" w:rsidRDefault="00297CF6" w:rsidP="00297C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</w:t>
      </w:r>
    </w:p>
    <w:p w:rsidR="00297CF6" w:rsidRDefault="00297CF6" w:rsidP="008E20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ขององค์การบริหารส่วนตำบลมะค่า ปีงบประมาณ พ.ศ. 2563 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2564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 พ.ศ. 2564 ดังต่อไปนี้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638"/>
        <w:gridCol w:w="1731"/>
        <w:gridCol w:w="1275"/>
        <w:gridCol w:w="1639"/>
        <w:gridCol w:w="1763"/>
        <w:gridCol w:w="1985"/>
      </w:tblGrid>
      <w:tr w:rsidR="00297CF6" w:rsidTr="00FC3AC1">
        <w:tc>
          <w:tcPr>
            <w:tcW w:w="1638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มาตรการ/</w:t>
            </w:r>
          </w:p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</w:t>
            </w:r>
          </w:p>
        </w:tc>
        <w:tc>
          <w:tcPr>
            <w:tcW w:w="1731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วิธีการดำเนินการ</w:t>
            </w:r>
          </w:p>
        </w:tc>
        <w:tc>
          <w:tcPr>
            <w:tcW w:w="1275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639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63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  <w:tc>
          <w:tcPr>
            <w:tcW w:w="1985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7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297CF6" w:rsidTr="00FC3AC1">
        <w:tc>
          <w:tcPr>
            <w:tcW w:w="1638" w:type="dxa"/>
          </w:tcPr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1.การจัดทำ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แผนการใช้จ่าย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  <w:cs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</w:p>
        </w:tc>
        <w:tc>
          <w:tcPr>
            <w:tcW w:w="1731" w:type="dxa"/>
          </w:tcPr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1. จัดทำแผนการ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ใช้จ่ายงบประมาณ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ประจำปีและแจ้ง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ให้บุคลากรใน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r w:rsidRPr="00297CF6">
              <w:rPr>
                <w:rFonts w:ascii="TH SarabunPSK" w:hAnsi="TH SarabunPSK" w:cs="TH SarabunPSK"/>
                <w:sz w:val="28"/>
              </w:rPr>
              <w:t xml:space="preserve"> </w:t>
            </w:r>
            <w:r w:rsidRPr="00297CF6">
              <w:rPr>
                <w:rFonts w:ascii="TH SarabunPSK" w:hAnsi="TH SarabunPSK" w:cs="TH SarabunPSK" w:hint="cs"/>
                <w:sz w:val="28"/>
                <w:cs/>
              </w:rPr>
              <w:t>ทราบเพื่อ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สร้างการรับรู้และ</w:t>
            </w:r>
          </w:p>
          <w:p w:rsidR="00297CF6" w:rsidRPr="00297CF6" w:rsidRDefault="00297CF6" w:rsidP="00297CF6">
            <w:pPr>
              <w:rPr>
                <w:rFonts w:ascii="TH SarabunPSK" w:hAnsi="TH SarabunPSK" w:cs="TH SarabunPSK"/>
                <w:sz w:val="28"/>
                <w:cs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การเข้าถึงข้อมูล</w:t>
            </w:r>
          </w:p>
        </w:tc>
        <w:tc>
          <w:tcPr>
            <w:tcW w:w="1275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1639" w:type="dxa"/>
          </w:tcPr>
          <w:p w:rsidR="00297CF6" w:rsidRPr="00297CF6" w:rsidRDefault="00297CF6" w:rsidP="00297C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ม.ค. 64-มี.ค. 64</w:t>
            </w:r>
          </w:p>
        </w:tc>
        <w:tc>
          <w:tcPr>
            <w:tcW w:w="1763" w:type="dxa"/>
          </w:tcPr>
          <w:p w:rsidR="00297CF6" w:rsidRPr="00E711FB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E711FB">
              <w:rPr>
                <w:rFonts w:ascii="TH SarabunPSK" w:hAnsi="TH SarabunPSK" w:cs="TH SarabunPSK" w:hint="cs"/>
                <w:sz w:val="28"/>
                <w:cs/>
              </w:rPr>
              <w:t>1.จัดทำแผนการ</w:t>
            </w:r>
          </w:p>
          <w:p w:rsidR="00297CF6" w:rsidRPr="00E711FB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E711FB">
              <w:rPr>
                <w:rFonts w:ascii="TH SarabunPSK" w:hAnsi="TH SarabunPSK" w:cs="TH SarabunPSK" w:hint="cs"/>
                <w:sz w:val="28"/>
                <w:cs/>
              </w:rPr>
              <w:t>ใช้จ่ายงบประมาณ</w:t>
            </w:r>
          </w:p>
          <w:p w:rsidR="00297CF6" w:rsidRPr="00E711FB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E711FB">
              <w:rPr>
                <w:rFonts w:ascii="TH SarabunPSK" w:hAnsi="TH SarabunPSK" w:cs="TH SarabunPSK" w:hint="cs"/>
                <w:sz w:val="28"/>
                <w:cs/>
              </w:rPr>
              <w:t>เป็นรายไตรมาส</w:t>
            </w:r>
          </w:p>
          <w:p w:rsidR="00297CF6" w:rsidRPr="00E711FB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E711FB">
              <w:rPr>
                <w:rFonts w:ascii="TH SarabunPSK" w:hAnsi="TH SarabunPSK" w:cs="TH SarabunPSK" w:hint="cs"/>
                <w:sz w:val="28"/>
                <w:cs/>
              </w:rPr>
              <w:t>เมื่อเดือนมกราคม</w:t>
            </w:r>
          </w:p>
          <w:p w:rsidR="00297CF6" w:rsidRPr="00E711FB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E711FB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297CF6" w:rsidRPr="00E711FB" w:rsidRDefault="00297CF6" w:rsidP="00297CF6">
            <w:pPr>
              <w:rPr>
                <w:rFonts w:ascii="TH SarabunPSK" w:hAnsi="TH SarabunPSK" w:cs="TH SarabunPSK"/>
                <w:sz w:val="28"/>
              </w:rPr>
            </w:pPr>
            <w:r w:rsidRPr="00E711FB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E711FB" w:rsidRPr="00E711FB">
              <w:rPr>
                <w:rFonts w:ascii="TH SarabunPSK" w:hAnsi="TH SarabunPSK" w:cs="TH SarabunPSK" w:hint="cs"/>
                <w:sz w:val="28"/>
                <w:cs/>
              </w:rPr>
              <w:t>แจ้งเวียนให้</w:t>
            </w:r>
          </w:p>
          <w:p w:rsidR="00E711FB" w:rsidRDefault="00E711FB" w:rsidP="00297C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1FB">
              <w:rPr>
                <w:rFonts w:ascii="TH SarabunPSK" w:hAnsi="TH SarabunPSK" w:cs="TH SarabunPSK" w:hint="cs"/>
                <w:sz w:val="28"/>
                <w:cs/>
              </w:rPr>
              <w:t>บุคลากรรับทราบ</w:t>
            </w:r>
          </w:p>
        </w:tc>
        <w:tc>
          <w:tcPr>
            <w:tcW w:w="1985" w:type="dxa"/>
          </w:tcPr>
          <w:p w:rsidR="00E711FB" w:rsidRPr="00FC3AC1" w:rsidRDefault="00E711FB" w:rsidP="00E711FB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ให้ทุกหน่วยงานกำกับติดตามและรายงานผลการเบิกจ่าย</w:t>
            </w:r>
          </w:p>
          <w:p w:rsidR="00E711FB" w:rsidRPr="00FC3AC1" w:rsidRDefault="00E711FB" w:rsidP="00E711FB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งบประมาณตาม</w:t>
            </w:r>
          </w:p>
          <w:p w:rsidR="00E711FB" w:rsidRDefault="00E711FB" w:rsidP="00E71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แผนการใช้จ่ายเงินทุกไตรมาส</w:t>
            </w:r>
          </w:p>
        </w:tc>
      </w:tr>
      <w:tr w:rsidR="00297CF6" w:rsidTr="00FC3AC1">
        <w:tc>
          <w:tcPr>
            <w:tcW w:w="1638" w:type="dxa"/>
          </w:tcPr>
          <w:p w:rsidR="00297CF6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2.การสร้างฐาน</w:t>
            </w:r>
          </w:p>
          <w:p w:rsidR="00FC3AC1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ความคิดการแยก</w:t>
            </w:r>
          </w:p>
          <w:p w:rsidR="00FC3AC1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แยะประโยชน์</w:t>
            </w:r>
          </w:p>
          <w:p w:rsidR="00FC3AC1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ส่วนตัวและ</w:t>
            </w:r>
          </w:p>
          <w:p w:rsidR="00FC3AC1" w:rsidRDefault="00FC3AC1" w:rsidP="00297C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ประโยชน์ส่วนรวม</w:t>
            </w:r>
          </w:p>
        </w:tc>
        <w:tc>
          <w:tcPr>
            <w:tcW w:w="1731" w:type="dxa"/>
          </w:tcPr>
          <w:p w:rsidR="00297CF6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1.เสริมสร้างฐาน</w:t>
            </w:r>
          </w:p>
          <w:p w:rsidR="00FC3AC1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คิดแยกแยะ</w:t>
            </w:r>
          </w:p>
          <w:p w:rsidR="00FC3AC1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ประโยชน์ส่วนตัว</w:t>
            </w:r>
          </w:p>
          <w:p w:rsidR="00FC3AC1" w:rsidRDefault="00FC3AC1" w:rsidP="00FC3A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3AC1">
              <w:rPr>
                <w:rFonts w:ascii="TH SarabunPSK" w:hAnsi="TH SarabunPSK" w:cs="TH SarabunPSK" w:hint="cs"/>
                <w:sz w:val="28"/>
                <w:cs/>
              </w:rPr>
              <w:t>และประโยชน์ส่วนรวมในรูปแบบการจัดอบรม/จัดทำสื่อประชาสัมพันธ์รณรงค์</w:t>
            </w:r>
          </w:p>
          <w:p w:rsidR="00FC3AC1" w:rsidRPr="00FC3AC1" w:rsidRDefault="00FC3AC1" w:rsidP="00FC3AC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จัดทำคู่มือแนวปฏิบัติในการใช้ทรัพย์สินของราชการ</w:t>
            </w:r>
          </w:p>
        </w:tc>
        <w:tc>
          <w:tcPr>
            <w:tcW w:w="1275" w:type="dxa"/>
          </w:tcPr>
          <w:p w:rsidR="00297CF6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639" w:type="dxa"/>
          </w:tcPr>
          <w:p w:rsidR="00297CF6" w:rsidRDefault="00FC3AC1" w:rsidP="00297C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CF6">
              <w:rPr>
                <w:rFonts w:ascii="TH SarabunPSK" w:hAnsi="TH SarabunPSK" w:cs="TH SarabunPSK" w:hint="cs"/>
                <w:sz w:val="28"/>
                <w:cs/>
              </w:rPr>
              <w:t>ม.ค. 64-มี.ค. 64</w:t>
            </w:r>
          </w:p>
        </w:tc>
        <w:tc>
          <w:tcPr>
            <w:tcW w:w="1763" w:type="dxa"/>
          </w:tcPr>
          <w:p w:rsidR="00297CF6" w:rsidRPr="00FC3AC1" w:rsidRDefault="00FC3AC1" w:rsidP="00297CF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1.จัดฝึกอบรมโดยมีหัวข้อแนวทางการปฏิบัติในการยืมใช้ทรัพย์สินของ อบต. เมื่อวันที่ 25 ก.พ. 2564 โดยมีบุคลากรชอง อบต. เข้าร่วมทุกคน</w:t>
            </w:r>
          </w:p>
        </w:tc>
        <w:tc>
          <w:tcPr>
            <w:tcW w:w="1985" w:type="dxa"/>
          </w:tcPr>
          <w:p w:rsidR="00297CF6" w:rsidRPr="00FC3AC1" w:rsidRDefault="00FC3AC1" w:rsidP="00297CF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ชี้แจงการแยกแยะผลประโยชน์ในที่ประชุมระหว่างผู้บริหารและพนักงานทุกครั้งเพื่อเป็นมาตรการส่งเสริม</w:t>
            </w:r>
          </w:p>
        </w:tc>
      </w:tr>
    </w:tbl>
    <w:p w:rsidR="00297CF6" w:rsidRPr="00297CF6" w:rsidRDefault="00297CF6" w:rsidP="00297CF6">
      <w:pPr>
        <w:rPr>
          <w:rFonts w:ascii="TH SarabunPSK" w:hAnsi="TH SarabunPSK" w:cs="TH SarabunPSK"/>
          <w:sz w:val="32"/>
          <w:szCs w:val="32"/>
          <w:cs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38"/>
        <w:gridCol w:w="1872"/>
        <w:gridCol w:w="1418"/>
        <w:gridCol w:w="1639"/>
        <w:gridCol w:w="1825"/>
        <w:gridCol w:w="1781"/>
      </w:tblGrid>
      <w:tr w:rsidR="00343190" w:rsidTr="0022596B">
        <w:tc>
          <w:tcPr>
            <w:tcW w:w="1638" w:type="dxa"/>
          </w:tcPr>
          <w:p w:rsidR="00343190" w:rsidRPr="003D048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มาตรการ/</w:t>
            </w:r>
          </w:p>
          <w:p w:rsidR="003D048A" w:rsidRPr="003D048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</w:t>
            </w:r>
          </w:p>
        </w:tc>
        <w:tc>
          <w:tcPr>
            <w:tcW w:w="1872" w:type="dxa"/>
          </w:tcPr>
          <w:p w:rsidR="00343190" w:rsidRPr="00712C1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2C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วิธีการดำเนินการ</w:t>
            </w:r>
          </w:p>
        </w:tc>
        <w:tc>
          <w:tcPr>
            <w:tcW w:w="1418" w:type="dxa"/>
          </w:tcPr>
          <w:p w:rsidR="00343190" w:rsidRPr="003D048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639" w:type="dxa"/>
          </w:tcPr>
          <w:p w:rsidR="00343190" w:rsidRPr="003D048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  <w:p w:rsidR="003D048A" w:rsidRPr="003D048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0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เนินกา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1825" w:type="dxa"/>
          </w:tcPr>
          <w:p w:rsidR="00343190" w:rsidRPr="00712C1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2C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  <w:tc>
          <w:tcPr>
            <w:tcW w:w="1781" w:type="dxa"/>
          </w:tcPr>
          <w:p w:rsidR="00343190" w:rsidRPr="003D048A" w:rsidRDefault="003D048A" w:rsidP="003D0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343190" w:rsidTr="0022596B">
        <w:trPr>
          <w:trHeight w:val="3261"/>
        </w:trPr>
        <w:tc>
          <w:tcPr>
            <w:tcW w:w="1638" w:type="dxa"/>
          </w:tcPr>
          <w:p w:rsidR="00343190" w:rsidRDefault="003D048A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3.การจัดทำ</w:t>
            </w:r>
          </w:p>
          <w:p w:rsidR="003D048A" w:rsidRDefault="003D048A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มาตรการการ</w:t>
            </w:r>
          </w:p>
          <w:p w:rsidR="003D048A" w:rsidRPr="003D048A" w:rsidRDefault="003D048A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ป้องกันการทุจริต</w:t>
            </w:r>
          </w:p>
        </w:tc>
        <w:tc>
          <w:tcPr>
            <w:tcW w:w="1872" w:type="dxa"/>
          </w:tcPr>
          <w:p w:rsidR="00343190" w:rsidRDefault="003D048A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จัดทำมาตรการป้องกันการทุจริตของ อบต.</w:t>
            </w:r>
          </w:p>
          <w:p w:rsidR="003D048A" w:rsidRDefault="003D048A" w:rsidP="003D04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2.ประกาศเผยแพร่ผ่านทุกช่องทางของ อบต.</w:t>
            </w:r>
          </w:p>
          <w:p w:rsidR="003D048A" w:rsidRPr="003D048A" w:rsidRDefault="003D048A" w:rsidP="003D04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3.ฝึกอบรมให้ความรู้แก่พนักงาน</w:t>
            </w:r>
          </w:p>
        </w:tc>
        <w:tc>
          <w:tcPr>
            <w:tcW w:w="1418" w:type="dxa"/>
          </w:tcPr>
          <w:p w:rsidR="00343190" w:rsidRPr="003D048A" w:rsidRDefault="003D048A" w:rsidP="00A46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639" w:type="dxa"/>
          </w:tcPr>
          <w:p w:rsidR="00343190" w:rsidRDefault="003D048A" w:rsidP="00A46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มี.ค.64</w:t>
            </w:r>
          </w:p>
        </w:tc>
        <w:tc>
          <w:tcPr>
            <w:tcW w:w="1825" w:type="dxa"/>
          </w:tcPr>
          <w:p w:rsidR="00343190" w:rsidRPr="003D048A" w:rsidRDefault="003D048A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1.จัดทำประกาศมาตรการป้องกันการทุจริตโดยเผยแพร่ในเวบไซต์หลักหน่วยงาน เมื่อวันที่ 28 มี.ค. 2564 โดยมาตรการดังกล่าวมีบุคลากรลงนามรับทราบ</w:t>
            </w:r>
          </w:p>
        </w:tc>
        <w:tc>
          <w:tcPr>
            <w:tcW w:w="1781" w:type="dxa"/>
          </w:tcPr>
          <w:p w:rsidR="00343190" w:rsidRPr="00D826F0" w:rsidRDefault="00D826F0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ากมีมาตรการที่ดำเนินการป้องกันการทุจริตที่ครอบคลุมมากกว่าที่เป็นอยู่ให้ปรับมาตรการเพื่อทันต่อเหตุการณ์</w:t>
            </w:r>
          </w:p>
        </w:tc>
      </w:tr>
      <w:tr w:rsidR="00343190" w:rsidTr="0022596B">
        <w:tc>
          <w:tcPr>
            <w:tcW w:w="1638" w:type="dxa"/>
          </w:tcPr>
          <w:p w:rsidR="00343190" w:rsidRPr="00D826F0" w:rsidRDefault="00D826F0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4.การเปิดเผยข้อมูลข่าวสารของ อบต.</w:t>
            </w:r>
          </w:p>
        </w:tc>
        <w:tc>
          <w:tcPr>
            <w:tcW w:w="1872" w:type="dxa"/>
          </w:tcPr>
          <w:p w:rsidR="00343190" w:rsidRDefault="00A46070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จัดทำคำสั่งผู้รับผิดชอบในการดำเนินการในแต่ละตัวชี้วัดของ </w:t>
            </w:r>
            <w:r>
              <w:rPr>
                <w:rFonts w:ascii="TH SarabunPSK" w:hAnsi="TH SarabunPSK" w:cs="TH SarabunPSK"/>
                <w:sz w:val="28"/>
              </w:rPr>
              <w:t>ITA</w:t>
            </w:r>
          </w:p>
          <w:p w:rsidR="00A46070" w:rsidRPr="00A46070" w:rsidRDefault="00A46070" w:rsidP="00CB0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ดำเนินการลงข้อมูลการเปิดเผยข้อมูลของ อบต. ลงในเวบไซต์หลักของหน่วยงาน</w:t>
            </w:r>
          </w:p>
        </w:tc>
        <w:tc>
          <w:tcPr>
            <w:tcW w:w="1418" w:type="dxa"/>
          </w:tcPr>
          <w:p w:rsidR="00343190" w:rsidRPr="00A46070" w:rsidRDefault="00A46070" w:rsidP="00A46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สำนักปลัด/กองคลัง</w:t>
            </w:r>
          </w:p>
        </w:tc>
        <w:tc>
          <w:tcPr>
            <w:tcW w:w="1639" w:type="dxa"/>
          </w:tcPr>
          <w:p w:rsidR="00343190" w:rsidRDefault="00A46070" w:rsidP="00A46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ก.พ.64</w:t>
            </w:r>
          </w:p>
          <w:p w:rsidR="00A46070" w:rsidRDefault="00A46070" w:rsidP="00A46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  <w:p w:rsidR="00A46070" w:rsidRPr="00A46070" w:rsidRDefault="00A46070" w:rsidP="00A46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 64</w:t>
            </w:r>
          </w:p>
        </w:tc>
        <w:tc>
          <w:tcPr>
            <w:tcW w:w="1825" w:type="dxa"/>
          </w:tcPr>
          <w:p w:rsidR="00343190" w:rsidRDefault="00A46070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จัดทำคำสั่งผู้รับผิดชอบลงระบบ </w:t>
            </w:r>
            <w:r>
              <w:rPr>
                <w:rFonts w:ascii="TH SarabunPSK" w:hAnsi="TH SarabunPSK" w:cs="TH SarabunPSK"/>
                <w:sz w:val="28"/>
              </w:rPr>
              <w:t xml:space="preserve">ITA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เพื่อให้สามารถนำเข้าข้อมูลได้ครบถ้วนถูกต้องปฏิบัติตามคู่มือของ ปปช.</w:t>
            </w:r>
          </w:p>
          <w:p w:rsidR="00A46070" w:rsidRDefault="00A46070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2.นำเข้าข้อมูล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ITA </w:t>
            </w:r>
            <w:r w:rsidR="0022596B">
              <w:rPr>
                <w:rFonts w:ascii="TH SarabunPSK" w:hAnsi="TH SarabunPSK" w:cs="TH SarabunPSK"/>
                <w:sz w:val="28"/>
              </w:rPr>
              <w:t xml:space="preserve">EIT </w:t>
            </w:r>
            <w:r w:rsidR="0022596B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="0022596B">
              <w:rPr>
                <w:rFonts w:ascii="TH SarabunPSK" w:hAnsi="TH SarabunPSK" w:cs="TH SarabunPSK"/>
                <w:sz w:val="28"/>
              </w:rPr>
              <w:t xml:space="preserve">OIT </w:t>
            </w:r>
            <w:r w:rsidR="0022596B"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22596B" w:rsidRPr="0022596B" w:rsidRDefault="0022596B" w:rsidP="00CB0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เม.ย. 2564</w:t>
            </w:r>
          </w:p>
        </w:tc>
        <w:tc>
          <w:tcPr>
            <w:tcW w:w="1781" w:type="dxa"/>
          </w:tcPr>
          <w:p w:rsidR="00343190" w:rsidRPr="0022596B" w:rsidRDefault="0022596B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พัฒนาทักษะความรู้ความสามารถของผู้ดูแลระบบเพื่อการนำเข้าข้อมูลที่ถูกต้องรวมถึงประสานบุคคลเ</w:t>
            </w:r>
            <w:r w:rsidR="00712C1A">
              <w:rPr>
                <w:rFonts w:ascii="TH SarabunPSK" w:hAnsi="TH SarabunPSK" w:cs="TH SarabunPSK" w:hint="cs"/>
                <w:sz w:val="28"/>
                <w:cs/>
              </w:rPr>
              <w:t>ผยแพร่ในเวบ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ไซต์ของ อบต. ให้ครบถ้วน</w:t>
            </w:r>
          </w:p>
        </w:tc>
      </w:tr>
      <w:tr w:rsidR="0022596B" w:rsidTr="0022596B">
        <w:tc>
          <w:tcPr>
            <w:tcW w:w="1638" w:type="dxa"/>
          </w:tcPr>
          <w:p w:rsidR="0022596B" w:rsidRPr="0022596B" w:rsidRDefault="0022596B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5.การรายงาผลการดำเนินงานของ อบต.</w:t>
            </w:r>
          </w:p>
        </w:tc>
        <w:tc>
          <w:tcPr>
            <w:tcW w:w="1872" w:type="dxa"/>
          </w:tcPr>
          <w:p w:rsidR="0022596B" w:rsidRPr="0022596B" w:rsidRDefault="0022596B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1.จัดทำรายงานความก้าวหน้าผลการดำเนินงานเป็นประจำ</w:t>
            </w:r>
          </w:p>
        </w:tc>
        <w:tc>
          <w:tcPr>
            <w:tcW w:w="1418" w:type="dxa"/>
          </w:tcPr>
          <w:p w:rsidR="0022596B" w:rsidRPr="00A46070" w:rsidRDefault="0022596B" w:rsidP="00171F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สำนักปลัด/กองคลัง</w:t>
            </w:r>
          </w:p>
        </w:tc>
        <w:tc>
          <w:tcPr>
            <w:tcW w:w="1639" w:type="dxa"/>
          </w:tcPr>
          <w:p w:rsidR="0022596B" w:rsidRDefault="0022596B" w:rsidP="00171F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เม.ย.64</w:t>
            </w:r>
          </w:p>
          <w:p w:rsidR="0022596B" w:rsidRDefault="0022596B" w:rsidP="00171F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  <w:p w:rsidR="0022596B" w:rsidRPr="00A46070" w:rsidRDefault="0022596B" w:rsidP="002259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 64</w:t>
            </w:r>
          </w:p>
        </w:tc>
        <w:tc>
          <w:tcPr>
            <w:tcW w:w="1825" w:type="dxa"/>
          </w:tcPr>
          <w:p w:rsidR="0022596B" w:rsidRDefault="0022596B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1.จัดทำรายงานผลการดำเนินการตามแผนการดำเนินงานประจำปี พ.ศ. 2564 รอบ 6 เดือน</w:t>
            </w:r>
          </w:p>
          <w:p w:rsidR="0022596B" w:rsidRPr="0022596B" w:rsidRDefault="0022596B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2.จัดทำรายงานผลการดำเนินการตามแผนปฏิบัติการป้องกันการทุจริตประจำปี 2564 รอบ 6 เดือน</w:t>
            </w:r>
          </w:p>
        </w:tc>
        <w:tc>
          <w:tcPr>
            <w:tcW w:w="1781" w:type="dxa"/>
          </w:tcPr>
          <w:p w:rsidR="0022596B" w:rsidRPr="0022596B" w:rsidRDefault="0022596B" w:rsidP="00CB0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รายงานให้ผู้บริหารทราบทุกไตรมาส</w:t>
            </w:r>
          </w:p>
        </w:tc>
      </w:tr>
    </w:tbl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Default="00CB020E" w:rsidP="00CB020E">
      <w:pPr>
        <w:rPr>
          <w:rFonts w:ascii="TH SarabunPSK" w:hAnsi="TH SarabunPSK" w:cs="TH SarabunPSK"/>
          <w:sz w:val="32"/>
          <w:szCs w:val="32"/>
        </w:rPr>
      </w:pPr>
    </w:p>
    <w:p w:rsidR="00CB020E" w:rsidRPr="00C756B7" w:rsidRDefault="00CB020E" w:rsidP="00CB020E">
      <w:pPr>
        <w:rPr>
          <w:rFonts w:ascii="TH SarabunPSK" w:hAnsi="TH SarabunPSK" w:cs="TH SarabunPSK"/>
          <w:sz w:val="32"/>
          <w:szCs w:val="32"/>
          <w:cs/>
        </w:rPr>
      </w:pPr>
    </w:p>
    <w:sectPr w:rsidR="00CB020E" w:rsidRPr="00C756B7" w:rsidSect="00C756B7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B7"/>
    <w:rsid w:val="000519B7"/>
    <w:rsid w:val="0022596B"/>
    <w:rsid w:val="00297CF6"/>
    <w:rsid w:val="00343190"/>
    <w:rsid w:val="003D048A"/>
    <w:rsid w:val="003E0027"/>
    <w:rsid w:val="0062382A"/>
    <w:rsid w:val="00712C1A"/>
    <w:rsid w:val="00783B10"/>
    <w:rsid w:val="007B2814"/>
    <w:rsid w:val="008C25E1"/>
    <w:rsid w:val="008E209A"/>
    <w:rsid w:val="00A10EF7"/>
    <w:rsid w:val="00A46070"/>
    <w:rsid w:val="00C756B7"/>
    <w:rsid w:val="00CB020E"/>
    <w:rsid w:val="00D651C3"/>
    <w:rsid w:val="00D826F0"/>
    <w:rsid w:val="00E711FB"/>
    <w:rsid w:val="00E86B25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BBBF69-1BEF-4DC3-9048-F8D9B2F3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10"/>
  </w:style>
  <w:style w:type="paragraph" w:styleId="Heading2">
    <w:name w:val="heading 2"/>
    <w:basedOn w:val="Normal"/>
    <w:next w:val="Normal"/>
    <w:link w:val="Heading2Char"/>
    <w:qFormat/>
    <w:rsid w:val="00C756B7"/>
    <w:pPr>
      <w:keepNext/>
      <w:tabs>
        <w:tab w:val="left" w:pos="7938"/>
      </w:tabs>
      <w:spacing w:after="0" w:line="240" w:lineRule="auto"/>
      <w:outlineLvl w:val="1"/>
    </w:pPr>
    <w:rPr>
      <w:rFonts w:ascii="AngsanaUPC" w:eastAsia="Times New Roman" w:hAnsi="AngsanaUPC" w:cs="AngsanaUPC"/>
      <w:b/>
      <w:bCs/>
      <w:sz w:val="25"/>
      <w:szCs w:val="25"/>
    </w:rPr>
  </w:style>
  <w:style w:type="paragraph" w:styleId="Heading3">
    <w:name w:val="heading 3"/>
    <w:basedOn w:val="Normal"/>
    <w:next w:val="Normal"/>
    <w:link w:val="Heading3Char"/>
    <w:qFormat/>
    <w:rsid w:val="00C756B7"/>
    <w:pPr>
      <w:keepNext/>
      <w:pBdr>
        <w:bottom w:val="single" w:sz="6" w:space="2" w:color="auto"/>
      </w:pBdr>
      <w:spacing w:after="0" w:line="240" w:lineRule="auto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56B7"/>
    <w:rPr>
      <w:rFonts w:ascii="AngsanaUPC" w:eastAsia="Times New Roman" w:hAnsi="AngsanaUPC" w:cs="AngsanaUPC"/>
      <w:b/>
      <w:bCs/>
      <w:sz w:val="25"/>
      <w:szCs w:val="25"/>
    </w:rPr>
  </w:style>
  <w:style w:type="character" w:customStyle="1" w:styleId="Heading3Char">
    <w:name w:val="Heading 3 Char"/>
    <w:basedOn w:val="DefaultParagraphFont"/>
    <w:link w:val="Heading3"/>
    <w:rsid w:val="00C756B7"/>
    <w:rPr>
      <w:rFonts w:ascii="Angsana New" w:eastAsia="Cordia New" w:hAnsi="Angsana New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B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B2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6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SPCOM</cp:lastModifiedBy>
  <cp:revision>2</cp:revision>
  <dcterms:created xsi:type="dcterms:W3CDTF">2021-05-14T07:44:00Z</dcterms:created>
  <dcterms:modified xsi:type="dcterms:W3CDTF">2021-05-14T07:44:00Z</dcterms:modified>
</cp:coreProperties>
</file>